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E0DE" w14:textId="18A475D1" w:rsidR="00CF012A" w:rsidRDefault="004B3694" w:rsidP="00CF012A">
      <w:pPr>
        <w:jc w:val="center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Rowhedge Allotments Committee Meeting </w:t>
      </w:r>
    </w:p>
    <w:p w14:paraId="5C707785" w14:textId="67BF8367" w:rsidR="00744638" w:rsidRDefault="008D326F" w:rsidP="00CF012A">
      <w:pPr>
        <w:jc w:val="center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Sunday 8</w:t>
      </w:r>
      <w:r w:rsidRPr="008D326F">
        <w:rPr>
          <w:color w:val="000000" w:themeColor="text1"/>
          <w:sz w:val="24"/>
          <w:szCs w:val="24"/>
          <w:u w:val="single"/>
          <w:vertAlign w:val="superscript"/>
        </w:rPr>
        <w:t>th</w:t>
      </w:r>
      <w:r>
        <w:rPr>
          <w:color w:val="000000" w:themeColor="text1"/>
          <w:sz w:val="24"/>
          <w:szCs w:val="24"/>
          <w:u w:val="single"/>
        </w:rPr>
        <w:t xml:space="preserve"> October</w:t>
      </w:r>
      <w:r w:rsidR="00631F69">
        <w:rPr>
          <w:color w:val="000000" w:themeColor="text1"/>
          <w:sz w:val="24"/>
          <w:szCs w:val="24"/>
          <w:u w:val="single"/>
        </w:rPr>
        <w:t xml:space="preserve"> </w:t>
      </w:r>
      <w:r w:rsidR="00B77B2E">
        <w:rPr>
          <w:color w:val="000000" w:themeColor="text1"/>
          <w:sz w:val="24"/>
          <w:szCs w:val="24"/>
          <w:u w:val="single"/>
        </w:rPr>
        <w:t xml:space="preserve">2023 </w:t>
      </w:r>
      <w:r w:rsidR="00AB40A5">
        <w:rPr>
          <w:color w:val="000000" w:themeColor="text1"/>
          <w:sz w:val="24"/>
          <w:szCs w:val="24"/>
          <w:u w:val="single"/>
        </w:rPr>
        <w:t>7pm</w:t>
      </w:r>
    </w:p>
    <w:p w14:paraId="61A5FF1C" w14:textId="77777777" w:rsidR="00525CDF" w:rsidRDefault="003C5963" w:rsidP="00CF012A">
      <w:pPr>
        <w:jc w:val="center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Upstairs at </w:t>
      </w:r>
      <w:r w:rsidR="00525CDF">
        <w:rPr>
          <w:color w:val="000000" w:themeColor="text1"/>
          <w:sz w:val="24"/>
          <w:szCs w:val="24"/>
          <w:u w:val="single"/>
        </w:rPr>
        <w:t>The Albion</w:t>
      </w:r>
    </w:p>
    <w:p w14:paraId="3838AE30" w14:textId="77777777" w:rsidR="00525CDF" w:rsidRDefault="00525CDF" w:rsidP="00CF012A">
      <w:pPr>
        <w:jc w:val="center"/>
        <w:rPr>
          <w:color w:val="000000" w:themeColor="text1"/>
          <w:sz w:val="24"/>
          <w:szCs w:val="24"/>
          <w:u w:val="single"/>
        </w:rPr>
      </w:pPr>
    </w:p>
    <w:p w14:paraId="717F392E" w14:textId="77777777" w:rsidR="00602452" w:rsidRDefault="00602452">
      <w:pPr>
        <w:divId w:val="2139369127"/>
        <w:rPr>
          <w:rFonts w:eastAsia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8387F" w:rsidRPr="003737AF" w14:paraId="5187A9D1" w14:textId="77777777" w:rsidTr="00C8387F">
        <w:trPr>
          <w:divId w:val="2139369127"/>
        </w:trPr>
        <w:tc>
          <w:tcPr>
            <w:tcW w:w="4508" w:type="dxa"/>
          </w:tcPr>
          <w:p w14:paraId="72256B11" w14:textId="56AAD1FB" w:rsidR="00C8387F" w:rsidRPr="003737AF" w:rsidRDefault="00C8387F">
            <w:pPr>
              <w:rPr>
                <w:rFonts w:eastAsia="Times New Roman"/>
              </w:rPr>
            </w:pPr>
            <w:r w:rsidRPr="003737AF">
              <w:rPr>
                <w:rFonts w:eastAsia="Times New Roman"/>
              </w:rPr>
              <w:t>Attendees</w:t>
            </w:r>
          </w:p>
        </w:tc>
        <w:tc>
          <w:tcPr>
            <w:tcW w:w="4508" w:type="dxa"/>
          </w:tcPr>
          <w:p w14:paraId="2089622A" w14:textId="190E08EC" w:rsidR="00C8387F" w:rsidRPr="003737AF" w:rsidRDefault="00C8387F">
            <w:pPr>
              <w:rPr>
                <w:rFonts w:eastAsia="Times New Roman"/>
              </w:rPr>
            </w:pPr>
            <w:r w:rsidRPr="003737AF">
              <w:rPr>
                <w:rFonts w:eastAsia="Times New Roman"/>
              </w:rPr>
              <w:t>Wendy Fransella</w:t>
            </w:r>
            <w:r w:rsidR="005B6901">
              <w:rPr>
                <w:rFonts w:eastAsia="Times New Roman"/>
              </w:rPr>
              <w:t xml:space="preserve"> (chair)</w:t>
            </w:r>
            <w:r w:rsidRPr="003737AF">
              <w:rPr>
                <w:rFonts w:eastAsia="Times New Roman"/>
              </w:rPr>
              <w:t xml:space="preserve">, </w:t>
            </w:r>
            <w:r w:rsidR="003737AF" w:rsidRPr="003737AF">
              <w:rPr>
                <w:rFonts w:eastAsia="Times New Roman"/>
              </w:rPr>
              <w:t>Louise Burcombe, Sam Burcombe, Paul Warner, Zoe Hart, Martin Chapman, Caroline Bates, Christian Langlois, Pen</w:t>
            </w:r>
            <w:r w:rsidR="003737AF">
              <w:rPr>
                <w:rFonts w:eastAsia="Times New Roman"/>
              </w:rPr>
              <w:t xml:space="preserve">ny Sturt, </w:t>
            </w:r>
            <w:r w:rsidR="00A4097B">
              <w:rPr>
                <w:rFonts w:eastAsia="Times New Roman"/>
              </w:rPr>
              <w:t xml:space="preserve">Janet Livingstone, </w:t>
            </w:r>
            <w:r w:rsidR="003737AF">
              <w:rPr>
                <w:rFonts w:eastAsia="Times New Roman"/>
              </w:rPr>
              <w:t>Sarah Sprackling</w:t>
            </w:r>
            <w:r w:rsidR="001D72C9">
              <w:rPr>
                <w:rFonts w:eastAsia="Times New Roman"/>
              </w:rPr>
              <w:t xml:space="preserve"> (minutes)</w:t>
            </w:r>
          </w:p>
        </w:tc>
      </w:tr>
      <w:tr w:rsidR="00C8387F" w14:paraId="00118582" w14:textId="77777777" w:rsidTr="00C8387F">
        <w:trPr>
          <w:divId w:val="2139369127"/>
        </w:trPr>
        <w:tc>
          <w:tcPr>
            <w:tcW w:w="4508" w:type="dxa"/>
          </w:tcPr>
          <w:p w14:paraId="5C8A987B" w14:textId="1E595240" w:rsidR="00C8387F" w:rsidRPr="003737AF" w:rsidRDefault="00C8387F">
            <w:pPr>
              <w:rPr>
                <w:rFonts w:eastAsia="Times New Roman"/>
              </w:rPr>
            </w:pPr>
            <w:r w:rsidRPr="003737AF">
              <w:rPr>
                <w:rFonts w:eastAsia="Times New Roman"/>
              </w:rPr>
              <w:t>Apologies</w:t>
            </w:r>
          </w:p>
        </w:tc>
        <w:tc>
          <w:tcPr>
            <w:tcW w:w="4508" w:type="dxa"/>
          </w:tcPr>
          <w:p w14:paraId="3DCF4C98" w14:textId="753616F7" w:rsidR="00A4097B" w:rsidRDefault="00A409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Committee members Anne Jones, Barbara Chaplin.</w:t>
            </w:r>
          </w:p>
          <w:p w14:paraId="4C08938E" w14:textId="4A7905F3" w:rsidR="00A4097B" w:rsidRPr="003737AF" w:rsidRDefault="00A409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Also</w:t>
            </w:r>
            <w:r w:rsidR="00054C0F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Lilian Wager and Carole Heddle.</w:t>
            </w:r>
          </w:p>
        </w:tc>
      </w:tr>
      <w:tr w:rsidR="00C8387F" w14:paraId="1650E376" w14:textId="77777777" w:rsidTr="00C8387F">
        <w:trPr>
          <w:divId w:val="2139369127"/>
        </w:trPr>
        <w:tc>
          <w:tcPr>
            <w:tcW w:w="4508" w:type="dxa"/>
          </w:tcPr>
          <w:p w14:paraId="3B3B7450" w14:textId="1E929729" w:rsidR="00C8387F" w:rsidRPr="003737AF" w:rsidRDefault="00A409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Water usage</w:t>
            </w:r>
          </w:p>
        </w:tc>
        <w:tc>
          <w:tcPr>
            <w:tcW w:w="4508" w:type="dxa"/>
          </w:tcPr>
          <w:p w14:paraId="28E51F1D" w14:textId="2B0181CD" w:rsidR="00E808C7" w:rsidRDefault="00A4097B" w:rsidP="00E80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There was a recent enquiry about using pumps and hoses to water allotments. </w:t>
            </w:r>
            <w:r w:rsidR="00054C0F">
              <w:rPr>
                <w:rFonts w:eastAsia="Times New Roman"/>
              </w:rPr>
              <w:t>There has been</w:t>
            </w:r>
            <w:r w:rsidR="002A1B3C">
              <w:rPr>
                <w:rFonts w:eastAsia="Times New Roman"/>
              </w:rPr>
              <w:t xml:space="preserve"> clarification</w:t>
            </w:r>
            <w:r>
              <w:rPr>
                <w:rFonts w:eastAsia="Times New Roman"/>
              </w:rPr>
              <w:t xml:space="preserve"> by </w:t>
            </w:r>
            <w:r w:rsidR="00AA2182">
              <w:rPr>
                <w:rFonts w:eastAsia="Times New Roman"/>
              </w:rPr>
              <w:t>email to allotment members</w:t>
            </w:r>
            <w:r>
              <w:rPr>
                <w:rFonts w:eastAsia="Times New Roman"/>
              </w:rPr>
              <w:t xml:space="preserve"> that </w:t>
            </w:r>
            <w:r w:rsidR="00AA2182">
              <w:rPr>
                <w:rFonts w:eastAsia="Times New Roman"/>
              </w:rPr>
              <w:t xml:space="preserve">the tenancy agreement states these </w:t>
            </w:r>
            <w:r w:rsidR="001D2EDC">
              <w:rPr>
                <w:rFonts w:eastAsia="Times New Roman"/>
              </w:rPr>
              <w:t>are not</w:t>
            </w:r>
            <w:r w:rsidR="00AA2182">
              <w:rPr>
                <w:rFonts w:eastAsia="Times New Roman"/>
              </w:rPr>
              <w:t xml:space="preserve"> </w:t>
            </w:r>
            <w:r w:rsidR="00BA21B3">
              <w:rPr>
                <w:rFonts w:eastAsia="Times New Roman"/>
              </w:rPr>
              <w:t xml:space="preserve">to </w:t>
            </w:r>
            <w:r w:rsidR="00AA2182">
              <w:rPr>
                <w:rFonts w:eastAsia="Times New Roman"/>
              </w:rPr>
              <w:t xml:space="preserve">be used due to the amount of water </w:t>
            </w:r>
            <w:r w:rsidR="00CE604C">
              <w:rPr>
                <w:rFonts w:eastAsia="Times New Roman"/>
              </w:rPr>
              <w:t xml:space="preserve">they </w:t>
            </w:r>
            <w:r w:rsidR="00AA2182">
              <w:rPr>
                <w:rFonts w:eastAsia="Times New Roman"/>
              </w:rPr>
              <w:t>u</w:t>
            </w:r>
            <w:r w:rsidR="00CE604C">
              <w:rPr>
                <w:rFonts w:eastAsia="Times New Roman"/>
              </w:rPr>
              <w:t>s</w:t>
            </w:r>
            <w:r w:rsidR="00AA2182">
              <w:rPr>
                <w:rFonts w:eastAsia="Times New Roman"/>
              </w:rPr>
              <w:t>e.</w:t>
            </w:r>
          </w:p>
          <w:p w14:paraId="5E41C714" w14:textId="77777777" w:rsidR="00AA2182" w:rsidRDefault="00AA2182" w:rsidP="00E808C7">
            <w:pPr>
              <w:rPr>
                <w:rFonts w:eastAsia="Times New Roman"/>
              </w:rPr>
            </w:pPr>
          </w:p>
          <w:p w14:paraId="26A99C7A" w14:textId="595DABFC" w:rsidR="00AA2182" w:rsidRDefault="00AA2182" w:rsidP="00E80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Paul has figures for each </w:t>
            </w:r>
            <w:r w:rsidR="005074A8">
              <w:rPr>
                <w:rFonts w:eastAsia="Times New Roman"/>
              </w:rPr>
              <w:t>year’s</w:t>
            </w:r>
            <w:r>
              <w:rPr>
                <w:rFonts w:eastAsia="Times New Roman"/>
              </w:rPr>
              <w:t xml:space="preserve"> water usage</w:t>
            </w:r>
            <w:r w:rsidR="00CB5CD5">
              <w:rPr>
                <w:rFonts w:eastAsia="Times New Roman"/>
              </w:rPr>
              <w:t xml:space="preserve">. </w:t>
            </w:r>
            <w:r>
              <w:rPr>
                <w:rFonts w:eastAsia="Times New Roman"/>
              </w:rPr>
              <w:t>This year has not been high</w:t>
            </w:r>
            <w:r w:rsidR="005074A8">
              <w:rPr>
                <w:rFonts w:eastAsia="Times New Roman"/>
              </w:rPr>
              <w:t xml:space="preserve">. </w:t>
            </w:r>
            <w:r>
              <w:rPr>
                <w:rFonts w:eastAsia="Times New Roman"/>
              </w:rPr>
              <w:t xml:space="preserve">2020 and </w:t>
            </w:r>
            <w:r w:rsidR="005074A8">
              <w:rPr>
                <w:rFonts w:eastAsia="Times New Roman"/>
              </w:rPr>
              <w:t>2022 were</w:t>
            </w:r>
            <w:r>
              <w:rPr>
                <w:rFonts w:eastAsia="Times New Roman"/>
              </w:rPr>
              <w:t xml:space="preserve"> the highest years</w:t>
            </w:r>
            <w:r w:rsidR="00CB5CD5">
              <w:rPr>
                <w:rFonts w:eastAsia="Times New Roman"/>
              </w:rPr>
              <w:t xml:space="preserve">. </w:t>
            </w:r>
            <w:r>
              <w:rPr>
                <w:rFonts w:eastAsia="Times New Roman"/>
              </w:rPr>
              <w:t>Paul will send information to Christian who will add a document to the website.</w:t>
            </w:r>
          </w:p>
          <w:p w14:paraId="0AFF757E" w14:textId="77777777" w:rsidR="00AA2182" w:rsidRDefault="00AA2182" w:rsidP="00E808C7">
            <w:pPr>
              <w:rPr>
                <w:rFonts w:eastAsia="Times New Roman"/>
              </w:rPr>
            </w:pPr>
          </w:p>
          <w:p w14:paraId="2349A0D4" w14:textId="799BC7FF" w:rsidR="00AA2182" w:rsidRDefault="00AA2182" w:rsidP="00E80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There was agreement that the new lids for the water troughs are excellent. Thank you to Martin and Sam.</w:t>
            </w:r>
          </w:p>
          <w:p w14:paraId="57CEB7C3" w14:textId="77777777" w:rsidR="00AA2182" w:rsidRDefault="00AA2182" w:rsidP="00E808C7">
            <w:pPr>
              <w:rPr>
                <w:rFonts w:eastAsia="Times New Roman"/>
              </w:rPr>
            </w:pPr>
          </w:p>
          <w:p w14:paraId="06E880BA" w14:textId="68547F97" w:rsidR="00AA2182" w:rsidRDefault="00AA2182" w:rsidP="00E808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tenancy agreements will be shared for everyone to sign in January 2024. There is awareness that newer members do not have a copy at present.</w:t>
            </w:r>
          </w:p>
          <w:p w14:paraId="72EA01B8" w14:textId="7F534F64" w:rsidR="00AA2182" w:rsidRPr="003737AF" w:rsidRDefault="00AA2182" w:rsidP="00E808C7">
            <w:pPr>
              <w:rPr>
                <w:rFonts w:eastAsia="Times New Roman"/>
              </w:rPr>
            </w:pPr>
          </w:p>
        </w:tc>
      </w:tr>
      <w:tr w:rsidR="00C8387F" w:rsidRPr="009408DC" w14:paraId="2F6113A9" w14:textId="77777777" w:rsidTr="00C8387F">
        <w:trPr>
          <w:divId w:val="2139369127"/>
        </w:trPr>
        <w:tc>
          <w:tcPr>
            <w:tcW w:w="4508" w:type="dxa"/>
          </w:tcPr>
          <w:p w14:paraId="3832E3D5" w14:textId="261F7110" w:rsidR="00C8387F" w:rsidRPr="003737AF" w:rsidRDefault="00AA2182" w:rsidP="00C8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Current waiting list</w:t>
            </w:r>
          </w:p>
        </w:tc>
        <w:tc>
          <w:tcPr>
            <w:tcW w:w="4508" w:type="dxa"/>
          </w:tcPr>
          <w:p w14:paraId="6D8CE208" w14:textId="08CDC09C" w:rsidR="00D60663" w:rsidRDefault="00AA2182" w:rsidP="00AA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There are currently </w:t>
            </w:r>
            <w:proofErr w:type="gramStart"/>
            <w:r>
              <w:rPr>
                <w:rFonts w:eastAsia="Times New Roman"/>
              </w:rPr>
              <w:t>10</w:t>
            </w:r>
            <w:proofErr w:type="gramEnd"/>
            <w:r>
              <w:rPr>
                <w:rFonts w:eastAsia="Times New Roman"/>
              </w:rPr>
              <w:t xml:space="preserve"> people on the waiting list for plots </w:t>
            </w:r>
            <w:r w:rsidR="00CB5CD5">
              <w:rPr>
                <w:rFonts w:eastAsia="Times New Roman"/>
              </w:rPr>
              <w:t>- some</w:t>
            </w:r>
            <w:r>
              <w:rPr>
                <w:rFonts w:eastAsia="Times New Roman"/>
              </w:rPr>
              <w:t xml:space="preserve"> for full and some for half plots.  Some applicants are existing half plot allotment holders wanting a second half plot</w:t>
            </w:r>
            <w:r w:rsidR="00A26DF6">
              <w:rPr>
                <w:rFonts w:eastAsia="Times New Roman"/>
              </w:rPr>
              <w:t xml:space="preserve"> and others are new requests. </w:t>
            </w:r>
            <w:r w:rsidR="00B07402">
              <w:rPr>
                <w:rFonts w:eastAsia="Times New Roman"/>
              </w:rPr>
              <w:t>Some are priority Rowhedge residents and others from further afield (Colchester).</w:t>
            </w:r>
          </w:p>
          <w:p w14:paraId="68DFB2C2" w14:textId="77777777" w:rsidR="00B07402" w:rsidRDefault="00B07402" w:rsidP="00AA2182">
            <w:pPr>
              <w:rPr>
                <w:rFonts w:eastAsia="Times New Roman"/>
              </w:rPr>
            </w:pPr>
          </w:p>
          <w:p w14:paraId="0E3E79D2" w14:textId="270FEFF2" w:rsidR="009408DC" w:rsidRDefault="009408DC" w:rsidP="00AA2182">
            <w:pPr>
              <w:rPr>
                <w:rFonts w:eastAsia="Times New Roman"/>
              </w:rPr>
            </w:pPr>
            <w:r w:rsidRPr="009408DC">
              <w:rPr>
                <w:rFonts w:eastAsia="Times New Roman"/>
              </w:rPr>
              <w:t>Prioritisation</w:t>
            </w:r>
            <w:r w:rsidR="00A80591">
              <w:rPr>
                <w:rFonts w:eastAsia="Times New Roman"/>
              </w:rPr>
              <w:t>,</w:t>
            </w:r>
            <w:r w:rsidRPr="009408DC">
              <w:rPr>
                <w:rFonts w:eastAsia="Times New Roman"/>
              </w:rPr>
              <w:t xml:space="preserve"> as documented on the </w:t>
            </w:r>
            <w:r>
              <w:rPr>
                <w:rFonts w:eastAsia="Times New Roman"/>
              </w:rPr>
              <w:t>website</w:t>
            </w:r>
            <w:r w:rsidR="00A8059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is given to </w:t>
            </w:r>
            <w:proofErr w:type="gramStart"/>
            <w:r>
              <w:rPr>
                <w:rFonts w:eastAsia="Times New Roman"/>
              </w:rPr>
              <w:t>local residents</w:t>
            </w:r>
            <w:proofErr w:type="gramEnd"/>
            <w:r>
              <w:rPr>
                <w:rFonts w:eastAsia="Times New Roman"/>
              </w:rPr>
              <w:t xml:space="preserve">.  </w:t>
            </w:r>
            <w:r w:rsidR="006C4B3A">
              <w:rPr>
                <w:rFonts w:eastAsia="Times New Roman"/>
              </w:rPr>
              <w:t>It has also been previously agreed that each member can have a maximum of one whole plot (or two halves).</w:t>
            </w:r>
          </w:p>
          <w:p w14:paraId="5F3C1834" w14:textId="77777777" w:rsidR="005A60F7" w:rsidRDefault="005A60F7" w:rsidP="00AA2182">
            <w:pPr>
              <w:rPr>
                <w:rFonts w:eastAsia="Times New Roman"/>
              </w:rPr>
            </w:pPr>
          </w:p>
          <w:p w14:paraId="0EEFB7B6" w14:textId="793AFB42" w:rsidR="005A60F7" w:rsidRDefault="005A60F7" w:rsidP="00AA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 know of one plot currently being surrendered but believe there could be others.</w:t>
            </w:r>
          </w:p>
          <w:p w14:paraId="58E8D14D" w14:textId="77777777" w:rsidR="005A60F7" w:rsidRDefault="005A60F7" w:rsidP="00AA2182">
            <w:pPr>
              <w:rPr>
                <w:rFonts w:eastAsia="Times New Roman"/>
              </w:rPr>
            </w:pPr>
          </w:p>
          <w:p w14:paraId="323D6873" w14:textId="26F5A6C2" w:rsidR="005A60F7" w:rsidRDefault="00237DC2" w:rsidP="00AA21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 was agreed that allocation</w:t>
            </w:r>
            <w:r w:rsidR="00BA01B0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 w:rsidR="007D7DE5">
              <w:rPr>
                <w:rFonts w:eastAsia="Times New Roman"/>
              </w:rPr>
              <w:t xml:space="preserve">once prioritisation by location </w:t>
            </w:r>
            <w:r w:rsidR="00BA01B0">
              <w:rPr>
                <w:rFonts w:eastAsia="Times New Roman"/>
              </w:rPr>
              <w:t>has been</w:t>
            </w:r>
            <w:r w:rsidR="007D7DE5">
              <w:rPr>
                <w:rFonts w:eastAsia="Times New Roman"/>
              </w:rPr>
              <w:t xml:space="preserve"> taken into account</w:t>
            </w:r>
            <w:r w:rsidR="00BA01B0">
              <w:rPr>
                <w:rFonts w:eastAsia="Times New Roman"/>
              </w:rPr>
              <w:t>,</w:t>
            </w:r>
            <w:r w:rsidR="007D7DE5">
              <w:rPr>
                <w:rFonts w:eastAsia="Times New Roman"/>
              </w:rPr>
              <w:t xml:space="preserve"> will be offered by date order of when </w:t>
            </w:r>
            <w:r w:rsidR="009B51B8">
              <w:rPr>
                <w:rFonts w:eastAsia="Times New Roman"/>
              </w:rPr>
              <w:t>someone joined the waiting list, whether the person is a current allotment holder or a new applicant.</w:t>
            </w:r>
          </w:p>
          <w:p w14:paraId="162AA027" w14:textId="77777777" w:rsidR="00EE7698" w:rsidRDefault="00EE7698" w:rsidP="00AA2182">
            <w:pPr>
              <w:rPr>
                <w:rFonts w:eastAsia="Times New Roman"/>
              </w:rPr>
            </w:pPr>
          </w:p>
          <w:p w14:paraId="2BE4707B" w14:textId="24D9AFA2" w:rsidR="00EE7698" w:rsidRDefault="00EE7698" w:rsidP="00AA2182">
            <w:pPr>
              <w:rPr>
                <w:rFonts w:eastAsia="Times New Roman"/>
              </w:rPr>
            </w:pPr>
            <w:hyperlink r:id="rId5" w:history="1">
              <w:r>
                <w:rPr>
                  <w:rStyle w:val="Hyperlink"/>
                </w:rPr>
                <w:t>Rowhedge Allotments (rowlots.org.uk)</w:t>
              </w:r>
            </w:hyperlink>
          </w:p>
          <w:p w14:paraId="74CD6010" w14:textId="77777777" w:rsidR="00EE7698" w:rsidRPr="009408DC" w:rsidRDefault="00EE7698" w:rsidP="00AA2182">
            <w:pPr>
              <w:rPr>
                <w:rFonts w:eastAsia="Times New Roman"/>
              </w:rPr>
            </w:pPr>
          </w:p>
          <w:p w14:paraId="135B448A" w14:textId="4ECBE351" w:rsidR="00B07402" w:rsidRPr="009408DC" w:rsidRDefault="00B07402" w:rsidP="00AA2182">
            <w:pPr>
              <w:rPr>
                <w:rFonts w:eastAsia="Times New Roman"/>
              </w:rPr>
            </w:pPr>
          </w:p>
        </w:tc>
      </w:tr>
      <w:tr w:rsidR="00B5336A" w14:paraId="63F6AB42" w14:textId="77777777" w:rsidTr="00C8387F">
        <w:trPr>
          <w:divId w:val="2139369127"/>
        </w:trPr>
        <w:tc>
          <w:tcPr>
            <w:tcW w:w="4508" w:type="dxa"/>
          </w:tcPr>
          <w:p w14:paraId="5EA32683" w14:textId="71483648" w:rsidR="00B5336A" w:rsidRPr="003737AF" w:rsidRDefault="00495189" w:rsidP="00C83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Update on cultivation of plots.</w:t>
            </w:r>
          </w:p>
        </w:tc>
        <w:tc>
          <w:tcPr>
            <w:tcW w:w="4508" w:type="dxa"/>
          </w:tcPr>
          <w:p w14:paraId="3B072A1E" w14:textId="7844B9D6" w:rsidR="00B5336A" w:rsidRDefault="00ED7A9C" w:rsidP="00EE7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There was discussion about plots that are not </w:t>
            </w:r>
            <w:r w:rsidR="00EB2E95">
              <w:rPr>
                <w:rFonts w:eastAsia="Times New Roman"/>
              </w:rPr>
              <w:t xml:space="preserve">cultivated to allotment standards. </w:t>
            </w:r>
            <w:r w:rsidR="004D49DC">
              <w:rPr>
                <w:rFonts w:eastAsia="Times New Roman"/>
              </w:rPr>
              <w:t>The allotment tenancy agreement states that plots should be at least 70</w:t>
            </w:r>
            <w:r>
              <w:rPr>
                <w:rFonts w:eastAsia="Times New Roman"/>
              </w:rPr>
              <w:t xml:space="preserve">% </w:t>
            </w:r>
            <w:r w:rsidR="00EB2E95">
              <w:rPr>
                <w:rFonts w:eastAsia="Times New Roman"/>
              </w:rPr>
              <w:t xml:space="preserve">cultivated.  </w:t>
            </w:r>
          </w:p>
          <w:p w14:paraId="72E20264" w14:textId="7F9A3B67" w:rsidR="00EE7698" w:rsidRDefault="00E068A7" w:rsidP="00EE22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There is acknowledgement that all of us have times when </w:t>
            </w:r>
            <w:r w:rsidR="0033297C">
              <w:rPr>
                <w:rFonts w:eastAsia="Times New Roman"/>
              </w:rPr>
              <w:t>it is not possible to achieve</w:t>
            </w:r>
            <w:r w:rsidR="00AE5CD3">
              <w:rPr>
                <w:rFonts w:eastAsia="Times New Roman"/>
              </w:rPr>
              <w:t xml:space="preserve"> this. Although </w:t>
            </w:r>
            <w:r w:rsidR="0027517E">
              <w:rPr>
                <w:rFonts w:eastAsia="Times New Roman"/>
              </w:rPr>
              <w:t xml:space="preserve">the purpose </w:t>
            </w:r>
            <w:r w:rsidR="006845E2">
              <w:rPr>
                <w:rFonts w:eastAsia="Times New Roman"/>
              </w:rPr>
              <w:t xml:space="preserve">of </w:t>
            </w:r>
            <w:r w:rsidR="00AE5CD3">
              <w:rPr>
                <w:rFonts w:eastAsia="Times New Roman"/>
              </w:rPr>
              <w:t xml:space="preserve">allotments </w:t>
            </w:r>
            <w:r w:rsidR="006845E2">
              <w:rPr>
                <w:rFonts w:eastAsia="Times New Roman"/>
              </w:rPr>
              <w:t>is</w:t>
            </w:r>
            <w:r w:rsidR="005A5408">
              <w:rPr>
                <w:rFonts w:eastAsia="Times New Roman"/>
              </w:rPr>
              <w:t xml:space="preserve"> primarily </w:t>
            </w:r>
            <w:r w:rsidR="00396269">
              <w:rPr>
                <w:rFonts w:eastAsia="Times New Roman"/>
              </w:rPr>
              <w:t xml:space="preserve">cultivation, they also serve an important function in improving physical and mental health </w:t>
            </w:r>
            <w:r w:rsidR="00587ADC">
              <w:rPr>
                <w:rFonts w:eastAsia="Times New Roman"/>
              </w:rPr>
              <w:t xml:space="preserve">and therefore </w:t>
            </w:r>
            <w:r w:rsidR="009D00C2">
              <w:rPr>
                <w:rFonts w:eastAsia="Times New Roman"/>
              </w:rPr>
              <w:t xml:space="preserve">there needs to be </w:t>
            </w:r>
            <w:r w:rsidR="00587ADC">
              <w:rPr>
                <w:rFonts w:eastAsia="Times New Roman"/>
              </w:rPr>
              <w:t xml:space="preserve">sensitivity </w:t>
            </w:r>
            <w:r w:rsidR="009D00C2">
              <w:rPr>
                <w:rFonts w:eastAsia="Times New Roman"/>
              </w:rPr>
              <w:t>in applying this rule.</w:t>
            </w:r>
            <w:r w:rsidR="00EE22DD">
              <w:rPr>
                <w:rFonts w:eastAsia="Times New Roman"/>
              </w:rPr>
              <w:t xml:space="preserve">  </w:t>
            </w:r>
          </w:p>
          <w:p w14:paraId="2950A931" w14:textId="77777777" w:rsidR="00EE22DD" w:rsidRDefault="00EE22DD" w:rsidP="00EE22DD">
            <w:pPr>
              <w:rPr>
                <w:rFonts w:eastAsia="Times New Roman"/>
              </w:rPr>
            </w:pPr>
          </w:p>
          <w:p w14:paraId="40C4D143" w14:textId="5AE5D793" w:rsidR="00EE22DD" w:rsidRDefault="00EE22DD" w:rsidP="00EE22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It was agreed that there should be </w:t>
            </w:r>
            <w:r w:rsidR="00776A02">
              <w:rPr>
                <w:rFonts w:eastAsia="Times New Roman"/>
              </w:rPr>
              <w:t>monitoring checks at least annually (</w:t>
            </w:r>
            <w:r w:rsidR="003F4A53">
              <w:rPr>
                <w:rFonts w:eastAsia="Times New Roman"/>
              </w:rPr>
              <w:t>late July). Janet agreed to lead on this and feedback to the committee.</w:t>
            </w:r>
          </w:p>
          <w:p w14:paraId="70034407" w14:textId="77777777" w:rsidR="001A3BFE" w:rsidRDefault="001A3BFE" w:rsidP="00EE22DD">
            <w:pPr>
              <w:rPr>
                <w:rFonts w:eastAsia="Times New Roman"/>
              </w:rPr>
            </w:pPr>
          </w:p>
          <w:p w14:paraId="46520AD9" w14:textId="4EF597B9" w:rsidR="001A3BFE" w:rsidRDefault="001A3BFE" w:rsidP="00EE22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 the meantime, it was agreed that a</w:t>
            </w:r>
            <w:r w:rsidR="001D7CA5">
              <w:rPr>
                <w:rFonts w:eastAsia="Times New Roman"/>
              </w:rPr>
              <w:t xml:space="preserve"> communication be sent to all members as a reminder of the standards and request to consider </w:t>
            </w:r>
            <w:r w:rsidR="00E1743B">
              <w:rPr>
                <w:rFonts w:eastAsia="Times New Roman"/>
              </w:rPr>
              <w:t>whether anyone wishes to surrender their plot</w:t>
            </w:r>
            <w:r w:rsidR="006A4080">
              <w:rPr>
                <w:rFonts w:eastAsia="Times New Roman"/>
              </w:rPr>
              <w:t xml:space="preserve"> for re-allocation to </w:t>
            </w:r>
            <w:r w:rsidR="00E22399">
              <w:rPr>
                <w:rFonts w:eastAsia="Times New Roman"/>
              </w:rPr>
              <w:t xml:space="preserve">someone on </w:t>
            </w:r>
            <w:r w:rsidR="006A4080">
              <w:rPr>
                <w:rFonts w:eastAsia="Times New Roman"/>
              </w:rPr>
              <w:t>the waiting list.</w:t>
            </w:r>
            <w:r w:rsidR="0009456B">
              <w:rPr>
                <w:rFonts w:eastAsia="Times New Roman"/>
              </w:rPr>
              <w:t xml:space="preserve"> </w:t>
            </w:r>
            <w:r w:rsidR="00CD4489">
              <w:rPr>
                <w:rFonts w:eastAsia="Times New Roman"/>
              </w:rPr>
              <w:t xml:space="preserve"> </w:t>
            </w:r>
            <w:r w:rsidR="0009456B">
              <w:rPr>
                <w:rFonts w:eastAsia="Times New Roman"/>
              </w:rPr>
              <w:t>Also</w:t>
            </w:r>
            <w:r w:rsidR="00CD4489">
              <w:rPr>
                <w:rFonts w:eastAsia="Times New Roman"/>
              </w:rPr>
              <w:t>,</w:t>
            </w:r>
            <w:r w:rsidR="0009456B">
              <w:rPr>
                <w:rFonts w:eastAsia="Times New Roman"/>
              </w:rPr>
              <w:t xml:space="preserve"> to ask members to let the committee know if they are struggling</w:t>
            </w:r>
            <w:r w:rsidR="00B765CE">
              <w:rPr>
                <w:rFonts w:eastAsia="Times New Roman"/>
              </w:rPr>
              <w:t xml:space="preserve"> so any </w:t>
            </w:r>
            <w:r w:rsidR="00CD4489">
              <w:rPr>
                <w:rFonts w:eastAsia="Times New Roman"/>
              </w:rPr>
              <w:t>help</w:t>
            </w:r>
            <w:r w:rsidR="00B765CE">
              <w:rPr>
                <w:rFonts w:eastAsia="Times New Roman"/>
              </w:rPr>
              <w:t xml:space="preserve"> could be considered.</w:t>
            </w:r>
          </w:p>
          <w:p w14:paraId="768C5F31" w14:textId="77777777" w:rsidR="006A4080" w:rsidRDefault="006A4080" w:rsidP="00EE22DD">
            <w:pPr>
              <w:rPr>
                <w:rFonts w:eastAsia="Times New Roman"/>
              </w:rPr>
            </w:pPr>
          </w:p>
          <w:p w14:paraId="34094DB3" w14:textId="5D10636B" w:rsidR="006A4080" w:rsidRDefault="006A4080" w:rsidP="00EE22DD">
            <w:pPr>
              <w:rPr>
                <w:rFonts w:eastAsia="Times New Roman"/>
              </w:rPr>
            </w:pPr>
          </w:p>
        </w:tc>
      </w:tr>
      <w:tr w:rsidR="00C8387F" w14:paraId="65C86260" w14:textId="77777777" w:rsidTr="00C8387F">
        <w:trPr>
          <w:divId w:val="2139369127"/>
        </w:trPr>
        <w:tc>
          <w:tcPr>
            <w:tcW w:w="4508" w:type="dxa"/>
          </w:tcPr>
          <w:p w14:paraId="3A3C16B5" w14:textId="3A3619F1" w:rsidR="00C8387F" w:rsidRPr="003737AF" w:rsidRDefault="0010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Land usage</w:t>
            </w:r>
          </w:p>
        </w:tc>
        <w:tc>
          <w:tcPr>
            <w:tcW w:w="4508" w:type="dxa"/>
          </w:tcPr>
          <w:p w14:paraId="5CC29327" w14:textId="77777777" w:rsidR="00C8387F" w:rsidRDefault="0010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 stated previously, the allotments and surrounding plot of land have been purchased by EDPC</w:t>
            </w:r>
            <w:r w:rsidR="00437FE6">
              <w:rPr>
                <w:rFonts w:eastAsia="Times New Roman"/>
              </w:rPr>
              <w:t xml:space="preserve"> and they are now our landlords. </w:t>
            </w:r>
          </w:p>
          <w:p w14:paraId="04799B8E" w14:textId="78CB0087" w:rsidR="00437FE6" w:rsidRDefault="00437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They have asked for </w:t>
            </w:r>
            <w:r w:rsidR="00720830">
              <w:rPr>
                <w:rFonts w:eastAsia="Times New Roman"/>
              </w:rPr>
              <w:t xml:space="preserve">consideration of </w:t>
            </w:r>
            <w:r w:rsidR="00CD4489">
              <w:rPr>
                <w:rFonts w:eastAsia="Times New Roman"/>
              </w:rPr>
              <w:t>usage</w:t>
            </w:r>
            <w:r w:rsidR="00D875B4">
              <w:rPr>
                <w:rFonts w:eastAsia="Times New Roman"/>
              </w:rPr>
              <w:t xml:space="preserve"> for the additional land.</w:t>
            </w:r>
          </w:p>
          <w:p w14:paraId="6EE6F843" w14:textId="77777777" w:rsidR="00D875B4" w:rsidRDefault="00D875B4">
            <w:pPr>
              <w:rPr>
                <w:rFonts w:eastAsia="Times New Roman"/>
              </w:rPr>
            </w:pPr>
          </w:p>
          <w:p w14:paraId="66689D90" w14:textId="77777777" w:rsidR="00D875B4" w:rsidRDefault="002A42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Suggestions so far</w:t>
            </w:r>
            <w:r w:rsidR="005D35AE">
              <w:rPr>
                <w:rFonts w:eastAsia="Times New Roman"/>
              </w:rPr>
              <w:t xml:space="preserve"> </w:t>
            </w:r>
            <w:r w:rsidR="00FF0310">
              <w:rPr>
                <w:rFonts w:eastAsia="Times New Roman"/>
              </w:rPr>
              <w:t>are:</w:t>
            </w:r>
          </w:p>
          <w:p w14:paraId="0ACE7662" w14:textId="3252E65E" w:rsidR="00FF0310" w:rsidRDefault="00FF03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Creating additional plots</w:t>
            </w:r>
            <w:r w:rsidR="00C22BC1">
              <w:rPr>
                <w:rFonts w:eastAsia="Times New Roman"/>
              </w:rPr>
              <w:t xml:space="preserve"> (10 full plots)</w:t>
            </w:r>
            <w:r>
              <w:rPr>
                <w:rFonts w:eastAsia="Times New Roman"/>
              </w:rPr>
              <w:t>, which will address waiting list</w:t>
            </w:r>
            <w:r w:rsidR="00802B5E">
              <w:rPr>
                <w:rFonts w:eastAsia="Times New Roman"/>
              </w:rPr>
              <w:t>;</w:t>
            </w:r>
          </w:p>
          <w:p w14:paraId="1226F9AF" w14:textId="77777777" w:rsidR="00802B5E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communal orchard area with fruit trees;</w:t>
            </w:r>
          </w:p>
          <w:p w14:paraId="47877163" w14:textId="77777777" w:rsidR="00CD5B2F" w:rsidRDefault="00CD5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wild nature area;</w:t>
            </w:r>
          </w:p>
          <w:p w14:paraId="056EDD90" w14:textId="40CB4E5C" w:rsidR="00CD5B2F" w:rsidRDefault="00F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pond</w:t>
            </w:r>
            <w:r w:rsidR="00955D1F">
              <w:rPr>
                <w:rFonts w:eastAsia="Times New Roman"/>
              </w:rPr>
              <w:t>;</w:t>
            </w:r>
          </w:p>
          <w:p w14:paraId="62CE6E9F" w14:textId="77777777" w:rsidR="00F92ED4" w:rsidRDefault="00F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An area for bee hives;</w:t>
            </w:r>
          </w:p>
          <w:p w14:paraId="041229BA" w14:textId="77777777" w:rsidR="00F92ED4" w:rsidRDefault="00F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combination of above:</w:t>
            </w:r>
          </w:p>
          <w:p w14:paraId="3FE115FF" w14:textId="77777777" w:rsidR="00F92ED4" w:rsidRDefault="00F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Any other suggestions.</w:t>
            </w:r>
          </w:p>
          <w:p w14:paraId="10B961D3" w14:textId="77777777" w:rsidR="00F92ED4" w:rsidRDefault="00F92ED4">
            <w:pPr>
              <w:rPr>
                <w:rFonts w:eastAsia="Times New Roman"/>
              </w:rPr>
            </w:pPr>
          </w:p>
          <w:p w14:paraId="2E3FEF34" w14:textId="0C89E6BA" w:rsidR="00F92ED4" w:rsidRPr="003737AF" w:rsidRDefault="00F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It was agreed that </w:t>
            </w:r>
            <w:r w:rsidR="007F7349">
              <w:rPr>
                <w:rFonts w:eastAsia="Times New Roman"/>
              </w:rPr>
              <w:t>we produce a survey to canvas members’ opinions</w:t>
            </w:r>
            <w:r w:rsidR="00955D1F">
              <w:rPr>
                <w:rFonts w:eastAsia="Times New Roman"/>
              </w:rPr>
              <w:t xml:space="preserve"> when tenancies are signed in January.</w:t>
            </w:r>
          </w:p>
        </w:tc>
      </w:tr>
      <w:tr w:rsidR="00C8387F" w14:paraId="55DA93C5" w14:textId="77777777" w:rsidTr="00C8387F">
        <w:trPr>
          <w:divId w:val="2139369127"/>
        </w:trPr>
        <w:tc>
          <w:tcPr>
            <w:tcW w:w="4508" w:type="dxa"/>
          </w:tcPr>
          <w:p w14:paraId="007590F2" w14:textId="4697B5EB" w:rsidR="00C8387F" w:rsidRPr="003737AF" w:rsidRDefault="007A1E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AOB</w:t>
            </w:r>
          </w:p>
        </w:tc>
        <w:tc>
          <w:tcPr>
            <w:tcW w:w="4508" w:type="dxa"/>
          </w:tcPr>
          <w:p w14:paraId="26EAA5D4" w14:textId="111FA46C" w:rsidR="00D143C9" w:rsidRDefault="005353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Christian</w:t>
            </w:r>
            <w:r w:rsidR="00355CD5">
              <w:rPr>
                <w:rFonts w:eastAsia="Times New Roman"/>
              </w:rPr>
              <w:t xml:space="preserve"> has introduced Sarah to the document archive on the website and she now has permissions to upload documents.</w:t>
            </w:r>
          </w:p>
          <w:p w14:paraId="6815562D" w14:textId="77777777" w:rsidR="00355CD5" w:rsidRDefault="00355CD5">
            <w:pPr>
              <w:rPr>
                <w:rFonts w:eastAsia="Times New Roman"/>
              </w:rPr>
            </w:pPr>
          </w:p>
          <w:p w14:paraId="7EC9CC8B" w14:textId="6598D909" w:rsidR="00355CD5" w:rsidRDefault="00816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Christian will </w:t>
            </w:r>
            <w:r w:rsidR="00CD4489">
              <w:rPr>
                <w:rFonts w:eastAsia="Times New Roman"/>
              </w:rPr>
              <w:t>consult</w:t>
            </w:r>
            <w:r>
              <w:rPr>
                <w:rFonts w:eastAsia="Times New Roman"/>
              </w:rPr>
              <w:t xml:space="preserve"> with Caroline to be able to view the membership spreadsheet ahead of annual payments.</w:t>
            </w:r>
          </w:p>
          <w:p w14:paraId="264FFF44" w14:textId="77777777" w:rsidR="000D3902" w:rsidRDefault="000D3902">
            <w:pPr>
              <w:rPr>
                <w:rFonts w:eastAsia="Times New Roman"/>
              </w:rPr>
            </w:pPr>
          </w:p>
          <w:p w14:paraId="42ACC391" w14:textId="225826B2" w:rsidR="000D3902" w:rsidRDefault="000D39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There is currently £3799.01 </w:t>
            </w:r>
            <w:r w:rsidR="006C06C8">
              <w:rPr>
                <w:rFonts w:eastAsia="Times New Roman"/>
              </w:rPr>
              <w:t>balance in the allotment accounts with an invoice pending for £150.00</w:t>
            </w:r>
            <w:r w:rsidR="00DB3CC4">
              <w:rPr>
                <w:rFonts w:eastAsia="Times New Roman"/>
              </w:rPr>
              <w:t xml:space="preserve"> relating to camera maintenance. </w:t>
            </w:r>
          </w:p>
          <w:p w14:paraId="3831323D" w14:textId="77777777" w:rsidR="00D221C3" w:rsidRDefault="00D221C3">
            <w:pPr>
              <w:rPr>
                <w:rFonts w:eastAsia="Times New Roman"/>
              </w:rPr>
            </w:pPr>
          </w:p>
          <w:p w14:paraId="74177BDE" w14:textId="72EC1524" w:rsidR="00D221C3" w:rsidRDefault="00D22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There have been no takers for the trail cameras. Paul is storing them for when interest is expressed.</w:t>
            </w:r>
            <w:r w:rsidR="003822A4">
              <w:rPr>
                <w:rFonts w:eastAsia="Times New Roman"/>
              </w:rPr>
              <w:t xml:space="preserve">  There have been no further instances of vandalism.</w:t>
            </w:r>
          </w:p>
          <w:p w14:paraId="62A4050E" w14:textId="77777777" w:rsidR="003822A4" w:rsidRDefault="003822A4">
            <w:pPr>
              <w:rPr>
                <w:rFonts w:eastAsia="Times New Roman"/>
              </w:rPr>
            </w:pPr>
          </w:p>
          <w:p w14:paraId="72782DEA" w14:textId="2501445A" w:rsidR="003822A4" w:rsidRPr="008D326F" w:rsidRDefault="007A4B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Paul informed the Committee that Barbara will be standing down.</w:t>
            </w:r>
          </w:p>
          <w:p w14:paraId="394637E1" w14:textId="4694D22F" w:rsidR="00D143C9" w:rsidRPr="003737AF" w:rsidRDefault="00D143C9" w:rsidP="007A1E0E">
            <w:pPr>
              <w:rPr>
                <w:rFonts w:eastAsia="Times New Roman"/>
              </w:rPr>
            </w:pPr>
          </w:p>
        </w:tc>
      </w:tr>
    </w:tbl>
    <w:p w14:paraId="143BADDB" w14:textId="77777777" w:rsidR="00C8387F" w:rsidRDefault="00C8387F">
      <w:pPr>
        <w:divId w:val="2139369127"/>
        <w:rPr>
          <w:rFonts w:eastAsia="Times New Roman"/>
          <w:sz w:val="24"/>
          <w:szCs w:val="24"/>
        </w:rPr>
      </w:pPr>
    </w:p>
    <w:p w14:paraId="5DCDAF37" w14:textId="326AD91B" w:rsidR="00525CDF" w:rsidRPr="00D025A6" w:rsidRDefault="00525CDF" w:rsidP="005459DA">
      <w:pPr>
        <w:pStyle w:val="ListParagraph"/>
        <w:rPr>
          <w:color w:val="000000" w:themeColor="text1"/>
          <w:sz w:val="24"/>
          <w:szCs w:val="24"/>
          <w:u w:val="single"/>
        </w:rPr>
      </w:pPr>
    </w:p>
    <w:sectPr w:rsidR="00525CDF" w:rsidRPr="00D02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2593C"/>
    <w:multiLevelType w:val="hybridMultilevel"/>
    <w:tmpl w:val="145A4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8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2A"/>
    <w:rsid w:val="00054C0F"/>
    <w:rsid w:val="0009456B"/>
    <w:rsid w:val="000B62F1"/>
    <w:rsid w:val="000C5943"/>
    <w:rsid w:val="000D3902"/>
    <w:rsid w:val="000E6688"/>
    <w:rsid w:val="00103C44"/>
    <w:rsid w:val="001A3BFE"/>
    <w:rsid w:val="001D2EDC"/>
    <w:rsid w:val="001D72C9"/>
    <w:rsid w:val="001D7CA5"/>
    <w:rsid w:val="00237DC2"/>
    <w:rsid w:val="0027517E"/>
    <w:rsid w:val="002A1B3C"/>
    <w:rsid w:val="002A424A"/>
    <w:rsid w:val="00327222"/>
    <w:rsid w:val="0033297C"/>
    <w:rsid w:val="00337089"/>
    <w:rsid w:val="00355CD5"/>
    <w:rsid w:val="003737AF"/>
    <w:rsid w:val="003822A4"/>
    <w:rsid w:val="00396269"/>
    <w:rsid w:val="003C5963"/>
    <w:rsid w:val="003F4A53"/>
    <w:rsid w:val="00437FE6"/>
    <w:rsid w:val="00495189"/>
    <w:rsid w:val="004B0CF7"/>
    <w:rsid w:val="004B3694"/>
    <w:rsid w:val="004C0935"/>
    <w:rsid w:val="004D49DC"/>
    <w:rsid w:val="005074A8"/>
    <w:rsid w:val="00525CDF"/>
    <w:rsid w:val="00531DED"/>
    <w:rsid w:val="00535357"/>
    <w:rsid w:val="005459DA"/>
    <w:rsid w:val="005832F9"/>
    <w:rsid w:val="00587ADC"/>
    <w:rsid w:val="005A5408"/>
    <w:rsid w:val="005A60F7"/>
    <w:rsid w:val="005B6901"/>
    <w:rsid w:val="005D35AE"/>
    <w:rsid w:val="00602452"/>
    <w:rsid w:val="00631F69"/>
    <w:rsid w:val="00672F89"/>
    <w:rsid w:val="006845E2"/>
    <w:rsid w:val="006A4080"/>
    <w:rsid w:val="006C06C8"/>
    <w:rsid w:val="006C4B3A"/>
    <w:rsid w:val="006F43B8"/>
    <w:rsid w:val="00720830"/>
    <w:rsid w:val="00731340"/>
    <w:rsid w:val="00744638"/>
    <w:rsid w:val="00776A02"/>
    <w:rsid w:val="007A1E0E"/>
    <w:rsid w:val="007A4B62"/>
    <w:rsid w:val="007D6034"/>
    <w:rsid w:val="007D7DE5"/>
    <w:rsid w:val="007F7349"/>
    <w:rsid w:val="00802B5E"/>
    <w:rsid w:val="00816139"/>
    <w:rsid w:val="008D326F"/>
    <w:rsid w:val="00935E33"/>
    <w:rsid w:val="009408DC"/>
    <w:rsid w:val="00955D1F"/>
    <w:rsid w:val="009B51B8"/>
    <w:rsid w:val="009D00C2"/>
    <w:rsid w:val="00A26DF6"/>
    <w:rsid w:val="00A27C7E"/>
    <w:rsid w:val="00A4097B"/>
    <w:rsid w:val="00A47EE5"/>
    <w:rsid w:val="00A6606B"/>
    <w:rsid w:val="00A80591"/>
    <w:rsid w:val="00AA2182"/>
    <w:rsid w:val="00AB40A5"/>
    <w:rsid w:val="00AC24A1"/>
    <w:rsid w:val="00AE5CD3"/>
    <w:rsid w:val="00AF39DB"/>
    <w:rsid w:val="00B07402"/>
    <w:rsid w:val="00B332FF"/>
    <w:rsid w:val="00B5336A"/>
    <w:rsid w:val="00B765CE"/>
    <w:rsid w:val="00B77B2E"/>
    <w:rsid w:val="00B86A86"/>
    <w:rsid w:val="00B97A6D"/>
    <w:rsid w:val="00BA01B0"/>
    <w:rsid w:val="00BA21B3"/>
    <w:rsid w:val="00C22BC1"/>
    <w:rsid w:val="00C75EE8"/>
    <w:rsid w:val="00C8387F"/>
    <w:rsid w:val="00CB5CD5"/>
    <w:rsid w:val="00CD0BEB"/>
    <w:rsid w:val="00CD4489"/>
    <w:rsid w:val="00CD5B2F"/>
    <w:rsid w:val="00CE604C"/>
    <w:rsid w:val="00CF012A"/>
    <w:rsid w:val="00D025A6"/>
    <w:rsid w:val="00D143C9"/>
    <w:rsid w:val="00D221C3"/>
    <w:rsid w:val="00D327D4"/>
    <w:rsid w:val="00D60663"/>
    <w:rsid w:val="00D875B4"/>
    <w:rsid w:val="00DB3CC4"/>
    <w:rsid w:val="00DB7699"/>
    <w:rsid w:val="00DC43C9"/>
    <w:rsid w:val="00E068A7"/>
    <w:rsid w:val="00E16C42"/>
    <w:rsid w:val="00E1743B"/>
    <w:rsid w:val="00E22399"/>
    <w:rsid w:val="00E24D4B"/>
    <w:rsid w:val="00E808C7"/>
    <w:rsid w:val="00E8218C"/>
    <w:rsid w:val="00EB2E95"/>
    <w:rsid w:val="00ED7A9C"/>
    <w:rsid w:val="00EE22DD"/>
    <w:rsid w:val="00EE7698"/>
    <w:rsid w:val="00F04549"/>
    <w:rsid w:val="00F12479"/>
    <w:rsid w:val="00F12C69"/>
    <w:rsid w:val="00F92ED4"/>
    <w:rsid w:val="00F95345"/>
    <w:rsid w:val="00FF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741EF"/>
  <w15:chartTrackingRefBased/>
  <w15:docId w15:val="{D511F220-03F2-7547-B3A5-A4963BDB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5A6"/>
    <w:pPr>
      <w:ind w:left="720"/>
      <w:contextualSpacing/>
    </w:pPr>
  </w:style>
  <w:style w:type="table" w:styleId="TableGrid">
    <w:name w:val="Table Grid"/>
    <w:basedOn w:val="TableNormal"/>
    <w:uiPriority w:val="39"/>
    <w:rsid w:val="00C83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336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owlots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Sprackling</dc:creator>
  <cp:keywords/>
  <dc:description/>
  <cp:lastModifiedBy>Sarah Sprackling</cp:lastModifiedBy>
  <cp:revision>2</cp:revision>
  <dcterms:created xsi:type="dcterms:W3CDTF">2023-10-13T16:21:00Z</dcterms:created>
  <dcterms:modified xsi:type="dcterms:W3CDTF">2023-10-13T16:21:00Z</dcterms:modified>
</cp:coreProperties>
</file>