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Allotment Association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Sunday  1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8"/>
          <w:szCs w:val="28"/>
          <w:rtl w:val="0"/>
        </w:rPr>
        <w:t xml:space="preserve"> June 2014 at 8.00pm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Albion Pub - Upstairs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Apologies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Minutes from last meeting – 2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March 2014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Matters arising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Metal Locker for Strimmer (PW/JM)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Finance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Current Financial Position - update (AJ)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Site maintenance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Update from Site Inspection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Water update (PW)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Fencing off Plots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Usage of Slug Pellets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Membership of site maintenance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Membership Secretary Update (CL)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Waiting List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Proposal for paying Yearly Membership (if on waiting list)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Plot Sharing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hanging="72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AOB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8.</w:t>
        <w:tab/>
        <w:t xml:space="preserve">Dates/times of next meeting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